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 w:hint="cs"/>
          <w:noProof/>
          <w:sz w:val="96"/>
          <w:szCs w:val="9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1813560</wp:posOffset>
            </wp:positionH>
            <wp:positionV relativeFrom="paragraph">
              <wp:posOffset>-402590</wp:posOffset>
            </wp:positionV>
            <wp:extent cx="2485390" cy="2472690"/>
            <wp:effectExtent l="0" t="0" r="0" b="3810"/>
            <wp:wrapThrough wrapText="bothSides">
              <wp:wrapPolygon edited="0">
                <wp:start x="0" y="0"/>
                <wp:lineTo x="0" y="21467"/>
                <wp:lineTo x="21357" y="21467"/>
                <wp:lineTo x="21357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864" w:rsidRDefault="00E71864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864" w:rsidRPr="00E71864" w:rsidRDefault="00E71864" w:rsidP="00457533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72"/>
          <w:szCs w:val="72"/>
        </w:rPr>
      </w:pPr>
      <w:r w:rsidRPr="00E71864">
        <w:rPr>
          <w:rFonts w:ascii="TH SarabunPSK" w:eastAsia="Calibri" w:hAnsi="TH SarabunPSK" w:cs="TH SarabunPSK"/>
          <w:b/>
          <w:bCs/>
          <w:sz w:val="72"/>
          <w:szCs w:val="72"/>
          <w:cs/>
        </w:rPr>
        <w:t>ข้อบัญญัติงบประมาณรายจ่าย</w:t>
      </w:r>
    </w:p>
    <w:p w:rsidR="00E71864" w:rsidRPr="00E71864" w:rsidRDefault="00E71864" w:rsidP="00457533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72"/>
          <w:szCs w:val="72"/>
          <w:cs/>
        </w:rPr>
      </w:pPr>
      <w:r w:rsidRPr="00E71864">
        <w:rPr>
          <w:rFonts w:ascii="TH SarabunPSK" w:eastAsia="Calibri" w:hAnsi="TH SarabunPSK" w:cs="TH SarabunPSK"/>
          <w:b/>
          <w:bCs/>
          <w:sz w:val="72"/>
          <w:szCs w:val="72"/>
          <w:cs/>
        </w:rPr>
        <w:t>ประจำปีงบประมาณ พ.ศ. 2563</w:t>
      </w:r>
    </w:p>
    <w:p w:rsidR="00457533" w:rsidRPr="00457533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  <w:r w:rsidRPr="0045753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Pr="00457533">
        <w:rPr>
          <w:rFonts w:ascii="TH SarabunIT๙" w:eastAsia="Calibri" w:hAnsi="TH SarabunIT๙" w:cs="TH SarabunIT๙"/>
          <w:sz w:val="32"/>
          <w:szCs w:val="32"/>
        </w:rPr>
        <w:tab/>
        <w:t xml:space="preserve">              </w:t>
      </w:r>
    </w:p>
    <w:p w:rsidR="00457533" w:rsidRPr="00E71864" w:rsidRDefault="00457533" w:rsidP="00457533">
      <w:pPr>
        <w:rPr>
          <w:rFonts w:ascii="TH SarabunIT๙" w:eastAsia="Calibri" w:hAnsi="TH SarabunIT๙" w:cs="TH SarabunIT๙"/>
          <w:sz w:val="32"/>
          <w:szCs w:val="32"/>
        </w:rPr>
      </w:pPr>
    </w:p>
    <w:p w:rsidR="00457533" w:rsidRPr="00457533" w:rsidRDefault="00457533" w:rsidP="00457533">
      <w:pPr>
        <w:jc w:val="center"/>
        <w:rPr>
          <w:rFonts w:ascii="TH SarabunIT๙" w:eastAsia="Calibri" w:hAnsi="TH SarabunIT๙" w:cs="TH SarabunIT๙"/>
          <w:noProof/>
          <w:sz w:val="32"/>
          <w:szCs w:val="32"/>
        </w:rPr>
      </w:pPr>
    </w:p>
    <w:p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E71864" w:rsidRDefault="00E71864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E71864" w:rsidRDefault="00E71864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D5536C" w:rsidRPr="00457533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</w:p>
    <w:p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56"/>
          <w:szCs w:val="56"/>
        </w:rPr>
      </w:pPr>
      <w:r w:rsidRPr="00457533">
        <w:rPr>
          <w:rFonts w:ascii="TH SarabunIT๙" w:eastAsia="Calibri" w:hAnsi="TH SarabunIT๙" w:cs="TH SarabunIT๙"/>
          <w:sz w:val="56"/>
          <w:szCs w:val="56"/>
          <w:cs/>
        </w:rPr>
        <w:t>องค์การบริหารส่วนตำบลท่านางแนว</w:t>
      </w:r>
    </w:p>
    <w:p w:rsidR="00457533" w:rsidRP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 w:rsidRPr="00457533">
        <w:rPr>
          <w:rFonts w:ascii="TH SarabunIT๙" w:eastAsia="Calibri" w:hAnsi="TH SarabunIT๙" w:cs="TH SarabunIT๙"/>
          <w:sz w:val="56"/>
          <w:szCs w:val="56"/>
          <w:cs/>
        </w:rPr>
        <w:t>อำเภอแวงน้อย  จังหวัดขอนแก่น</w:t>
      </w:r>
    </w:p>
    <w:p w:rsidR="00457533" w:rsidRDefault="00457533" w:rsidP="00457533">
      <w:pPr>
        <w:jc w:val="center"/>
        <w:rPr>
          <w:rFonts w:ascii="TH SarabunIT๙" w:eastAsia="Calibri" w:hAnsi="TH SarabunIT๙" w:cs="TH SarabunIT๙"/>
          <w:sz w:val="40"/>
          <w:szCs w:val="40"/>
        </w:rPr>
      </w:pPr>
    </w:p>
    <w:p w:rsidR="00457533" w:rsidRPr="00DC16C0" w:rsidRDefault="00457533" w:rsidP="00457533">
      <w:pPr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DC16C0">
        <w:rPr>
          <w:rFonts w:ascii="TH SarabunPSK" w:eastAsia="Calibri" w:hAnsi="TH SarabunPSK" w:cs="TH SarabunPSK"/>
          <w:b/>
          <w:bCs/>
          <w:sz w:val="40"/>
          <w:szCs w:val="40"/>
          <w:cs/>
        </w:rPr>
        <w:lastRenderedPageBreak/>
        <w:t>สารบัญ</w:t>
      </w:r>
    </w:p>
    <w:p w:rsidR="00457533" w:rsidRDefault="00457533" w:rsidP="0045753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457533">
        <w:rPr>
          <w:rFonts w:ascii="TH SarabunIT๙" w:eastAsia="Calibri" w:hAnsi="TH SarabunIT๙" w:cs="TH SarabunIT๙"/>
          <w:sz w:val="40"/>
          <w:szCs w:val="40"/>
        </w:rPr>
        <w:tab/>
      </w:r>
      <w:r w:rsidRPr="00DC16C0">
        <w:rPr>
          <w:rFonts w:ascii="TH SarabunPSK" w:eastAsia="Calibri" w:hAnsi="TH SarabunPSK" w:cs="TH SarabunPSK"/>
          <w:sz w:val="40"/>
          <w:szCs w:val="40"/>
        </w:rPr>
        <w:tab/>
      </w:r>
      <w:r w:rsidRPr="00DC16C0">
        <w:rPr>
          <w:rFonts w:ascii="TH SarabunPSK" w:eastAsia="Calibri" w:hAnsi="TH SarabunPSK" w:cs="TH SarabunPSK"/>
          <w:sz w:val="32"/>
          <w:szCs w:val="32"/>
          <w:cs/>
        </w:rPr>
        <w:t>หน้า</w:t>
      </w:r>
    </w:p>
    <w:p w:rsidR="00DC16C0" w:rsidRDefault="00DC16C0" w:rsidP="0045753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ส่วนที่  1  คำแถลงประกอบงบประมาณรายจ่ายประจำปีงบประมาณ พ.ศ. 2563</w:t>
      </w:r>
    </w:p>
    <w:p w:rsidR="00DC16C0" w:rsidRDefault="00DC16C0" w:rsidP="0045753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ข้อมูลเบื้องต้นของ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อปท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  <w:t>1</w:t>
      </w:r>
    </w:p>
    <w:p w:rsidR="00DC16C0" w:rsidRDefault="00DC16C0" w:rsidP="00457533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คำแถลง </w:t>
      </w:r>
      <w:r>
        <w:rPr>
          <w:rFonts w:ascii="TH SarabunPSK" w:eastAsia="Calibri" w:hAnsi="TH SarabunPSK" w:cs="TH SarabunPSK"/>
          <w:sz w:val="32"/>
          <w:szCs w:val="32"/>
        </w:rPr>
        <w:t>: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รายละเอียดคำแถลง</w:t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 w:hint="cs"/>
          <w:sz w:val="32"/>
          <w:szCs w:val="32"/>
          <w:cs/>
        </w:rPr>
        <w:t>2 - 3</w:t>
      </w:r>
    </w:p>
    <w:p w:rsidR="00DC16C0" w:rsidRDefault="00DC16C0" w:rsidP="00457533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คำแถลง </w:t>
      </w:r>
      <w:r>
        <w:rPr>
          <w:rFonts w:ascii="TH SarabunPSK" w:eastAsia="Calibri" w:hAnsi="TH SarabunPSK" w:cs="TH SarabunPSK"/>
          <w:sz w:val="32"/>
          <w:szCs w:val="32"/>
        </w:rPr>
        <w:t>: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รายละเอียดประมาณการรายรับ</w:t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 w:hint="cs"/>
          <w:sz w:val="32"/>
          <w:szCs w:val="32"/>
          <w:cs/>
        </w:rPr>
        <w:t>4</w:t>
      </w:r>
    </w:p>
    <w:p w:rsidR="00DC16C0" w:rsidRDefault="00DC16C0" w:rsidP="0045753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คำแถลง </w:t>
      </w:r>
      <w:r>
        <w:rPr>
          <w:rFonts w:ascii="TH SarabunPSK" w:eastAsia="Calibri" w:hAnsi="TH SarabunPSK" w:cs="TH SarabunPSK"/>
          <w:sz w:val="32"/>
          <w:szCs w:val="32"/>
        </w:rPr>
        <w:t>: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รายละเอียดประมาณการรายจ่าย</w:t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  <w:t>5</w:t>
      </w:r>
    </w:p>
    <w:p w:rsidR="00DC16C0" w:rsidRDefault="00DC16C0" w:rsidP="0045753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:rsidR="00DC16C0" w:rsidRDefault="00DC16C0" w:rsidP="0045753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ส่วนที่  2  ข้อบัญญัติ เรื่อง งบประมาณรายจ่ายประจำปีงบประมาณ พ.ศ. 2563</w:t>
      </w:r>
    </w:p>
    <w:p w:rsidR="00DC16C0" w:rsidRDefault="00DC16C0" w:rsidP="0045753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บันทึกหลักการและเหตุผล </w:t>
      </w:r>
      <w:r>
        <w:rPr>
          <w:rFonts w:ascii="TH SarabunPSK" w:eastAsia="Calibri" w:hAnsi="TH SarabunPSK" w:cs="TH SarabunPSK"/>
          <w:sz w:val="32"/>
          <w:szCs w:val="32"/>
        </w:rPr>
        <w:t>: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รายละเอียดหลักการและเหตุผลแบ่งตามด้าน</w:t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  <w:t>6</w:t>
      </w:r>
    </w:p>
    <w:p w:rsidR="00653001" w:rsidRDefault="00653001" w:rsidP="0045753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บันทึกหลักการและเหตุผล </w:t>
      </w:r>
      <w:r>
        <w:rPr>
          <w:rFonts w:ascii="TH SarabunPSK" w:eastAsia="Calibri" w:hAnsi="TH SarabunPSK" w:cs="TH SarabunPSK"/>
          <w:sz w:val="32"/>
          <w:szCs w:val="32"/>
        </w:rPr>
        <w:t>: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รายละเอียดหลักการและเหตุผลแบ่งตามแผนงาน</w:t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  <w:t>7 - 11</w:t>
      </w:r>
    </w:p>
    <w:p w:rsidR="00653001" w:rsidRDefault="00653001" w:rsidP="0045753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บันทึกหลักการและเหตุผล </w:t>
      </w:r>
      <w:r>
        <w:rPr>
          <w:rFonts w:ascii="TH SarabunPSK" w:eastAsia="Calibri" w:hAnsi="TH SarabunPSK" w:cs="TH SarabunPSK"/>
          <w:sz w:val="32"/>
          <w:szCs w:val="32"/>
        </w:rPr>
        <w:t>: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รายละเอียดหลักการและเหตุผล</w:t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  <w:t>12 - 13</w:t>
      </w:r>
    </w:p>
    <w:p w:rsidR="00653001" w:rsidRDefault="00653001" w:rsidP="0045753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รายงานประมาณการรายรับ</w:t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  <w:t>14 – 16</w:t>
      </w:r>
    </w:p>
    <w:p w:rsidR="00D808F3" w:rsidRDefault="00D808F3" w:rsidP="00457533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รายงานรายละเอียดประมาณการรายรับงบประมาณรายจ่ายทั่วไป</w:t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17 - 20</w:t>
      </w:r>
    </w:p>
    <w:p w:rsidR="00653001" w:rsidRDefault="00653001" w:rsidP="0045753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รายงา</w:t>
      </w:r>
      <w:r w:rsidR="00D808F3">
        <w:rPr>
          <w:rFonts w:ascii="TH SarabunPSK" w:eastAsia="Calibri" w:hAnsi="TH SarabunPSK" w:cs="TH SarabunPSK" w:hint="cs"/>
          <w:sz w:val="32"/>
          <w:szCs w:val="32"/>
          <w:cs/>
        </w:rPr>
        <w:t>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ประมาณการรายจ่าย</w:t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  <w:t>21 – 62</w:t>
      </w:r>
    </w:p>
    <w:p w:rsidR="00653001" w:rsidRDefault="00653001" w:rsidP="00457533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รายงานรายละเอียดประมาณการรายจ่าย</w:t>
      </w:r>
      <w:r w:rsidR="00D808F3">
        <w:rPr>
          <w:rFonts w:ascii="TH SarabunPSK" w:eastAsia="Calibri" w:hAnsi="TH SarabunPSK" w:cs="TH SarabunPSK" w:hint="cs"/>
          <w:sz w:val="32"/>
          <w:szCs w:val="32"/>
          <w:cs/>
        </w:rPr>
        <w:t>งบประมาณรายจ่ายทั่วไป</w:t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</w:r>
      <w:r w:rsidR="00D808F3">
        <w:rPr>
          <w:rFonts w:ascii="TH SarabunPSK" w:eastAsia="Calibri" w:hAnsi="TH SarabunPSK" w:cs="TH SarabunPSK"/>
          <w:sz w:val="32"/>
          <w:szCs w:val="32"/>
        </w:rPr>
        <w:tab/>
        <w:t>63 - 104</w:t>
      </w:r>
    </w:p>
    <w:p w:rsidR="00653001" w:rsidRDefault="00653001" w:rsidP="00457533">
      <w:pPr>
        <w:spacing w:after="0" w:line="240" w:lineRule="auto"/>
        <w:rPr>
          <w:rFonts w:ascii="TH SarabunPSK" w:eastAsia="Calibri" w:hAnsi="TH SarabunPSK" w:cs="TH SarabunPSK" w:hint="cs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ข้อบัญญัติงบประมาณรายจ่าย</w:t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/>
          <w:sz w:val="32"/>
          <w:szCs w:val="32"/>
          <w:cs/>
        </w:rPr>
        <w:tab/>
      </w:r>
      <w:r w:rsidR="00D808F3">
        <w:rPr>
          <w:rFonts w:ascii="TH SarabunPSK" w:eastAsia="Calibri" w:hAnsi="TH SarabunPSK" w:cs="TH SarabunPSK" w:hint="cs"/>
          <w:sz w:val="32"/>
          <w:szCs w:val="32"/>
          <w:cs/>
        </w:rPr>
        <w:t>105 - 126</w:t>
      </w:r>
      <w:bookmarkStart w:id="0" w:name="_GoBack"/>
      <w:bookmarkEnd w:id="0"/>
    </w:p>
    <w:p w:rsidR="00DC16C0" w:rsidRPr="00DC16C0" w:rsidRDefault="00DC16C0" w:rsidP="00457533">
      <w:pPr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</w:p>
    <w:sectPr w:rsidR="00DC16C0" w:rsidRPr="00DC16C0" w:rsidSect="00DC16C0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33"/>
    <w:rsid w:val="00131C77"/>
    <w:rsid w:val="0013351B"/>
    <w:rsid w:val="0017601B"/>
    <w:rsid w:val="00182A8A"/>
    <w:rsid w:val="001B3728"/>
    <w:rsid w:val="001E0F33"/>
    <w:rsid w:val="00264981"/>
    <w:rsid w:val="00287C1F"/>
    <w:rsid w:val="003C065A"/>
    <w:rsid w:val="003F5AAE"/>
    <w:rsid w:val="00402366"/>
    <w:rsid w:val="00457533"/>
    <w:rsid w:val="004A328D"/>
    <w:rsid w:val="004B2E6E"/>
    <w:rsid w:val="004C56FC"/>
    <w:rsid w:val="00503787"/>
    <w:rsid w:val="005168B0"/>
    <w:rsid w:val="005F4EAE"/>
    <w:rsid w:val="005F5137"/>
    <w:rsid w:val="006479EB"/>
    <w:rsid w:val="00653001"/>
    <w:rsid w:val="00741ACE"/>
    <w:rsid w:val="00820246"/>
    <w:rsid w:val="008469B8"/>
    <w:rsid w:val="008F24A9"/>
    <w:rsid w:val="00914619"/>
    <w:rsid w:val="0097418D"/>
    <w:rsid w:val="009840FA"/>
    <w:rsid w:val="00A00F03"/>
    <w:rsid w:val="00A302D3"/>
    <w:rsid w:val="00A628CA"/>
    <w:rsid w:val="00B26910"/>
    <w:rsid w:val="00B50FE0"/>
    <w:rsid w:val="00BB1E7F"/>
    <w:rsid w:val="00C91CDC"/>
    <w:rsid w:val="00CD049D"/>
    <w:rsid w:val="00CD1B90"/>
    <w:rsid w:val="00D371FA"/>
    <w:rsid w:val="00D5536C"/>
    <w:rsid w:val="00D808F3"/>
    <w:rsid w:val="00DA3083"/>
    <w:rsid w:val="00DC16C0"/>
    <w:rsid w:val="00DE0D3E"/>
    <w:rsid w:val="00E26C24"/>
    <w:rsid w:val="00E71864"/>
    <w:rsid w:val="00EB3CE4"/>
    <w:rsid w:val="00FC42EC"/>
    <w:rsid w:val="00F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4F8897-50EF-4226-83F4-F2229DAFB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53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50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GGG</cp:lastModifiedBy>
  <cp:revision>4</cp:revision>
  <cp:lastPrinted>2019-06-27T06:50:00Z</cp:lastPrinted>
  <dcterms:created xsi:type="dcterms:W3CDTF">2019-08-30T04:07:00Z</dcterms:created>
  <dcterms:modified xsi:type="dcterms:W3CDTF">2019-09-02T03:56:00Z</dcterms:modified>
</cp:coreProperties>
</file>